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2"/>
      </w:tblGrid>
      <w:tr w:rsidR="0087361B" w:rsidTr="00AD531F">
        <w:trPr>
          <w:trHeight w:val="440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pStyle w:val="2"/>
              <w:rPr>
                <w:color w:val="0000FF"/>
              </w:rPr>
            </w:pPr>
            <w:r>
              <w:rPr>
                <w:color w:val="0000FF"/>
              </w:rPr>
              <w:t>План  работы музея на 201</w:t>
            </w:r>
            <w:r w:rsidR="00E33955">
              <w:rPr>
                <w:color w:val="0000FF"/>
              </w:rPr>
              <w:t>5</w:t>
            </w:r>
            <w:r>
              <w:rPr>
                <w:color w:val="0000FF"/>
              </w:rPr>
              <w:t>-201</w:t>
            </w:r>
            <w:r w:rsidR="00E33955">
              <w:rPr>
                <w:color w:val="0000FF"/>
              </w:rPr>
              <w:t>6</w:t>
            </w:r>
            <w:r>
              <w:rPr>
                <w:color w:val="0000FF"/>
              </w:rPr>
              <w:t xml:space="preserve"> год</w:t>
            </w:r>
          </w:p>
        </w:tc>
      </w:tr>
      <w:tr w:rsidR="0087361B" w:rsidTr="00AD531F">
        <w:trPr>
          <w:trHeight w:val="423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pStyle w:val="2"/>
              <w:rPr>
                <w:color w:val="FF0000"/>
              </w:rPr>
            </w:pP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четверть</w:t>
            </w:r>
          </w:p>
        </w:tc>
      </w:tr>
      <w:tr w:rsidR="0087361B" w:rsidTr="00AD531F">
        <w:trPr>
          <w:trHeight w:val="391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201</w:t>
            </w:r>
            <w:r w:rsidR="00E33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33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Составление и утверждение плана </w:t>
            </w:r>
            <w:r w:rsidR="00E33955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 w:rsidR="00E3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61B" w:rsidTr="00AD531F">
        <w:trPr>
          <w:trHeight w:val="495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</w:t>
            </w:r>
            <w:r w:rsidR="00E33955">
              <w:rPr>
                <w:rFonts w:ascii="Times New Roman" w:hAnsi="Times New Roman" w:cs="Times New Roman"/>
                <w:sz w:val="24"/>
                <w:szCs w:val="24"/>
              </w:rPr>
              <w:t>«70-летие окончания</w:t>
            </w:r>
            <w:r w:rsidR="00E33955" w:rsidRPr="00E3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33955" w:rsidRPr="00E3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955">
              <w:rPr>
                <w:rFonts w:ascii="Times New Roman" w:hAnsi="Times New Roman" w:cs="Times New Roman"/>
                <w:sz w:val="24"/>
                <w:szCs w:val="24"/>
              </w:rPr>
              <w:t xml:space="preserve">Мировой войны»,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Ленинграда»,</w:t>
            </w:r>
            <w:r w:rsidR="00E3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Алтайского края», «Белые пятна России» 30.10</w:t>
            </w:r>
          </w:p>
        </w:tc>
      </w:tr>
      <w:tr w:rsidR="0087361B" w:rsidTr="00AD531F">
        <w:trPr>
          <w:trHeight w:val="505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основных понятий и терминов музееведения. Роль музея в жизни человека</w:t>
            </w:r>
            <w:r w:rsidR="00E3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61B" w:rsidTr="00AD531F">
        <w:trPr>
          <w:trHeight w:val="489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о ветеранах педагогического труда, обработка материала</w:t>
            </w:r>
          </w:p>
        </w:tc>
      </w:tr>
      <w:tr w:rsidR="0087361B" w:rsidTr="00AD531F">
        <w:trPr>
          <w:trHeight w:val="570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FF0000"/>
                <w:sz w:val="28"/>
                <w:szCs w:val="28"/>
                <w:lang w:val="en-US"/>
              </w:rPr>
              <w:t>II</w:t>
            </w:r>
            <w:r>
              <w:rPr>
                <w:rFonts w:cs="Times New Roman"/>
                <w:b/>
                <w:i/>
                <w:color w:val="FF0000"/>
                <w:sz w:val="28"/>
                <w:szCs w:val="28"/>
              </w:rPr>
              <w:t xml:space="preserve"> четверть</w:t>
            </w:r>
          </w:p>
        </w:tc>
      </w:tr>
      <w:tr w:rsidR="0087361B" w:rsidTr="00AD531F">
        <w:trPr>
          <w:trHeight w:val="505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методике работы с документами – сохранность, реставрация, копирование</w:t>
            </w:r>
          </w:p>
        </w:tc>
      </w:tr>
      <w:tr w:rsidR="0087361B" w:rsidTr="00AD531F">
        <w:trPr>
          <w:trHeight w:val="489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</w:t>
            </w:r>
            <w:r w:rsidR="00E33955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обработка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D531F">
              <w:rPr>
                <w:rFonts w:ascii="Times New Roman" w:hAnsi="Times New Roman" w:cs="Times New Roman"/>
                <w:sz w:val="24"/>
                <w:szCs w:val="24"/>
              </w:rPr>
              <w:t>колхозе «Искра»</w:t>
            </w:r>
          </w:p>
        </w:tc>
      </w:tr>
      <w:tr w:rsidR="0087361B" w:rsidTr="00AD531F">
        <w:trPr>
          <w:trHeight w:val="597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методике работы с людьми: анкетирование, запись воспоминаний, сбор документов</w:t>
            </w:r>
          </w:p>
        </w:tc>
      </w:tr>
      <w:tr w:rsidR="00AD531F" w:rsidTr="00AD531F">
        <w:trPr>
          <w:trHeight w:val="439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F" w:rsidRDefault="00AD531F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 председателей колхоза «Искра»</w:t>
            </w:r>
          </w:p>
        </w:tc>
      </w:tr>
      <w:tr w:rsidR="0087361B" w:rsidTr="00AD531F">
        <w:trPr>
          <w:trHeight w:val="798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«Материнская слава» в СДК. Проведение лекций по теме «Односельчане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ащитники Москвы», «День героев России».</w:t>
            </w:r>
          </w:p>
        </w:tc>
      </w:tr>
      <w:tr w:rsidR="0087361B" w:rsidTr="00AD531F">
        <w:trPr>
          <w:trHeight w:val="570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четверть</w:t>
            </w:r>
          </w:p>
        </w:tc>
      </w:tr>
      <w:tr w:rsidR="0087361B" w:rsidTr="00AD531F">
        <w:trPr>
          <w:trHeight w:val="878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экскурсий по истории школы, комсомола и пионерской организации, </w:t>
            </w:r>
            <w:r w:rsidR="00E33955">
              <w:rPr>
                <w:rFonts w:ascii="Times New Roman" w:hAnsi="Times New Roman" w:cs="Times New Roman"/>
                <w:sz w:val="24"/>
                <w:szCs w:val="24"/>
              </w:rPr>
              <w:t xml:space="preserve"> о достижениях выпускников,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в моей судьбе»</w:t>
            </w:r>
            <w:r w:rsidR="00E3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61B" w:rsidTr="00AD531F">
        <w:trPr>
          <w:trHeight w:val="489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фондом музея, оформление собранного материала</w:t>
            </w:r>
          </w:p>
        </w:tc>
      </w:tr>
      <w:tr w:rsidR="0087361B" w:rsidTr="00AD531F">
        <w:trPr>
          <w:trHeight w:val="601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к 7</w:t>
            </w:r>
            <w:r w:rsidR="00E33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 w:rsidR="00E33955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</w:t>
            </w:r>
            <w:r w:rsidR="00E3395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в моей семье»</w:t>
            </w:r>
          </w:p>
        </w:tc>
      </w:tr>
      <w:tr w:rsidR="00E33955" w:rsidTr="00AD531F">
        <w:trPr>
          <w:trHeight w:val="425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5" w:rsidRDefault="00E33955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«Бабушкин сундук».</w:t>
            </w:r>
          </w:p>
        </w:tc>
      </w:tr>
      <w:tr w:rsidR="0087361B" w:rsidTr="00AD531F">
        <w:trPr>
          <w:trHeight w:val="489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 музея, методика организации выставки</w:t>
            </w:r>
          </w:p>
        </w:tc>
      </w:tr>
      <w:tr w:rsidR="0087361B" w:rsidTr="00AD531F">
        <w:trPr>
          <w:trHeight w:val="401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n-US"/>
              </w:rPr>
              <w:t>IV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четверть</w:t>
            </w:r>
          </w:p>
        </w:tc>
      </w:tr>
      <w:tr w:rsidR="0087361B" w:rsidTr="00AD531F">
        <w:trPr>
          <w:trHeight w:val="505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методике проведения экскурсий в музее, музейная экспозиция и её виды</w:t>
            </w:r>
          </w:p>
        </w:tc>
      </w:tr>
      <w:tr w:rsidR="0087361B" w:rsidTr="00AD531F">
        <w:trPr>
          <w:trHeight w:val="489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деятельность в краеведении</w:t>
            </w:r>
          </w:p>
        </w:tc>
      </w:tr>
      <w:tr w:rsidR="0087361B" w:rsidTr="00AD531F">
        <w:trPr>
          <w:trHeight w:val="581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B" w:rsidRDefault="0087361B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 о ветеранах Великой Отечественной войны, тружениках тыла, для выставки «Связь поколений»</w:t>
            </w:r>
          </w:p>
        </w:tc>
      </w:tr>
      <w:tr w:rsidR="0087361B" w:rsidTr="00AD531F">
        <w:trPr>
          <w:trHeight w:val="798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F" w:rsidRDefault="0087361B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и экскурсий ко Дню Победы, ремонт памятника, подготовка митинга, концерта.  Выставка в СДК « Село в годы войны»</w:t>
            </w:r>
            <w:r w:rsidR="00AD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61B" w:rsidRDefault="00AD531F" w:rsidP="00AD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 и проведение мероприятия в СДК  «День   села».</w:t>
            </w:r>
          </w:p>
        </w:tc>
      </w:tr>
    </w:tbl>
    <w:p w:rsidR="00D546B2" w:rsidRDefault="00D546B2" w:rsidP="0087361B"/>
    <w:sectPr w:rsidR="00D546B2" w:rsidSect="00D5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361B"/>
    <w:rsid w:val="002E219E"/>
    <w:rsid w:val="0087361B"/>
    <w:rsid w:val="00AD531F"/>
    <w:rsid w:val="00AF2AF1"/>
    <w:rsid w:val="00D546B2"/>
    <w:rsid w:val="00E3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B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unhideWhenUsed/>
    <w:qFormat/>
    <w:rsid w:val="0087361B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7361B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3">
    <w:name w:val="a"/>
    <w:basedOn w:val="a"/>
    <w:uiPriority w:val="99"/>
    <w:rsid w:val="0087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2015-05-11T07:50:00Z</dcterms:created>
  <dcterms:modified xsi:type="dcterms:W3CDTF">2015-10-20T04:49:00Z</dcterms:modified>
</cp:coreProperties>
</file>